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35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670"/>
      </w:tblGrid>
      <w:tr w:rsidR="00F46D98" w:rsidRPr="002C5C1E" w14:paraId="0798C7B2" w14:textId="77777777" w:rsidTr="009E55E1">
        <w:tc>
          <w:tcPr>
            <w:tcW w:w="3686" w:type="dxa"/>
          </w:tcPr>
          <w:p w14:paraId="772E8518" w14:textId="77777777" w:rsidR="00F46D98" w:rsidRPr="002C5C1E" w:rsidRDefault="00F46D98" w:rsidP="009E55E1">
            <w:pPr>
              <w:jc w:val="center"/>
            </w:pPr>
            <w:r w:rsidRPr="002C5C1E">
              <w:t>UBND XÃ NAM DONG</w:t>
            </w:r>
          </w:p>
          <w:p w14:paraId="4EB4E43A" w14:textId="06EE39D1" w:rsidR="00F46D98" w:rsidRDefault="00F46D98" w:rsidP="009E55E1">
            <w:pPr>
              <w:pStyle w:val="ng-star-inserted"/>
              <w:spacing w:before="0" w:beforeAutospacing="0" w:after="0" w:afterAutospacing="0"/>
              <w:jc w:val="center"/>
              <w:rPr>
                <w:color w:val="1A1C1E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84" distB="4294967284" distL="114300" distR="114300" simplePos="0" relativeHeight="251659264" behindDoc="0" locked="0" layoutInCell="1" allowOverlap="1" wp14:anchorId="0E4092D5" wp14:editId="4A1446D5">
                      <wp:simplePos x="0" y="0"/>
                      <wp:positionH relativeFrom="column">
                        <wp:posOffset>791845</wp:posOffset>
                      </wp:positionH>
                      <wp:positionV relativeFrom="paragraph">
                        <wp:posOffset>184149</wp:posOffset>
                      </wp:positionV>
                      <wp:extent cx="603250" cy="0"/>
                      <wp:effectExtent l="0" t="0" r="0" b="0"/>
                      <wp:wrapNone/>
                      <wp:docPr id="150877044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60325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CAB290D" id="Straight Connector 3" o:spid="_x0000_s1026" style="position:absolute;z-index:251659264;visibility:visible;mso-wrap-style:square;mso-width-percent:0;mso-height-percent:0;mso-wrap-distance-left:9pt;mso-wrap-distance-top:-33e-5mm;mso-wrap-distance-right:9pt;mso-wrap-distance-bottom:-33e-5mm;mso-position-horizontal:absolute;mso-position-horizontal-relative:text;mso-position-vertical:absolute;mso-position-vertical-relative:text;mso-width-percent:0;mso-height-percent:0;mso-width-relative:page;mso-height-relative:page" from="62.35pt,14.5pt" to="109.85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" strokecolor="windowText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Pr="002C5C1E">
              <w:rPr>
                <w:b/>
                <w:bCs/>
                <w:sz w:val="26"/>
                <w:szCs w:val="26"/>
              </w:rPr>
              <w:t>PHÒNG VĂN HÓA -XÃ HỘI</w:t>
            </w:r>
          </w:p>
        </w:tc>
        <w:tc>
          <w:tcPr>
            <w:tcW w:w="5670" w:type="dxa"/>
          </w:tcPr>
          <w:p w14:paraId="0CA45E50" w14:textId="77777777" w:rsidR="00F46D98" w:rsidRPr="002C5C1E" w:rsidRDefault="00F46D98" w:rsidP="009E55E1">
            <w:pPr>
              <w:rPr>
                <w:b/>
                <w:bCs/>
              </w:rPr>
            </w:pPr>
            <w:r w:rsidRPr="002C5C1E">
              <w:rPr>
                <w:b/>
                <w:bCs/>
              </w:rPr>
              <w:t>CỘNG HÒA XÃ HỘI CHỦ NGHĨA VIỆT NAM</w:t>
            </w:r>
          </w:p>
          <w:p w14:paraId="18C2E35B" w14:textId="77777777" w:rsidR="00F46D98" w:rsidRPr="002C5C1E" w:rsidRDefault="00F46D98" w:rsidP="009E55E1">
            <w:pPr>
              <w:pStyle w:val="ng-star-inserted"/>
              <w:spacing w:before="0" w:beforeAutospacing="0" w:after="0" w:afterAutospacing="0"/>
              <w:jc w:val="center"/>
              <w:rPr>
                <w:color w:val="1A1C1E"/>
                <w:sz w:val="28"/>
                <w:szCs w:val="28"/>
              </w:rPr>
            </w:pPr>
            <w:r w:rsidRPr="002C5C1E">
              <w:rPr>
                <w:b/>
                <w:bCs/>
                <w:sz w:val="28"/>
                <w:szCs w:val="28"/>
              </w:rPr>
              <w:t>Độc lập – Tự do – Hạnh phúc</w:t>
            </w:r>
          </w:p>
        </w:tc>
      </w:tr>
      <w:tr w:rsidR="00F46D98" w14:paraId="0498DE95" w14:textId="77777777" w:rsidTr="009E55E1">
        <w:tc>
          <w:tcPr>
            <w:tcW w:w="3686" w:type="dxa"/>
          </w:tcPr>
          <w:p w14:paraId="0B319C88" w14:textId="77777777" w:rsidR="00F46D98" w:rsidRDefault="00F46D98" w:rsidP="009E55E1">
            <w:pPr>
              <w:spacing w:before="120"/>
            </w:pPr>
            <w:r>
              <w:t xml:space="preserve">         </w:t>
            </w:r>
            <w:r w:rsidRPr="00921BC2">
              <w:t>Số:        /VHXH-GD</w:t>
            </w:r>
          </w:p>
          <w:p w14:paraId="7A777896" w14:textId="77777777" w:rsidR="00F46D98" w:rsidRDefault="00F46D98" w:rsidP="009E55E1">
            <w:pPr>
              <w:jc w:val="center"/>
              <w:rPr>
                <w:sz w:val="24"/>
                <w:szCs w:val="24"/>
              </w:rPr>
            </w:pPr>
            <w:r w:rsidRPr="00921BC2">
              <w:rPr>
                <w:sz w:val="24"/>
                <w:szCs w:val="24"/>
              </w:rPr>
              <w:t xml:space="preserve">V/v </w:t>
            </w:r>
            <w:r>
              <w:rPr>
                <w:sz w:val="24"/>
                <w:szCs w:val="24"/>
              </w:rPr>
              <w:t xml:space="preserve">báo cáo </w:t>
            </w:r>
            <w:r>
              <w:rPr>
                <w:sz w:val="24"/>
                <w:szCs w:val="24"/>
              </w:rPr>
              <w:t xml:space="preserve">sơ kết học kỳ I </w:t>
            </w:r>
          </w:p>
          <w:p w14:paraId="3339B2B3" w14:textId="47895465" w:rsidR="00F46D98" w:rsidRDefault="00F46D98" w:rsidP="009E55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năm học 2025-2026</w:t>
            </w:r>
          </w:p>
          <w:p w14:paraId="2F66D776" w14:textId="096BC8C4" w:rsidR="00F46D98" w:rsidRPr="00F46D98" w:rsidRDefault="00F46D98" w:rsidP="00F46D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17649BC4" w14:textId="0E3103A5" w:rsidR="00F46D98" w:rsidRDefault="00F46D98" w:rsidP="009E55E1">
            <w:pPr>
              <w:tabs>
                <w:tab w:val="left" w:pos="720"/>
                <w:tab w:val="left" w:pos="812"/>
              </w:tabs>
              <w:rPr>
                <w:i/>
                <w:iCs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84" distB="4294967284" distL="114300" distR="114300" simplePos="0" relativeHeight="251660288" behindDoc="0" locked="0" layoutInCell="1" allowOverlap="1" wp14:anchorId="1D38EE72" wp14:editId="507E0920">
                      <wp:simplePos x="0" y="0"/>
                      <wp:positionH relativeFrom="column">
                        <wp:posOffset>626110</wp:posOffset>
                      </wp:positionH>
                      <wp:positionV relativeFrom="paragraph">
                        <wp:posOffset>4444</wp:posOffset>
                      </wp:positionV>
                      <wp:extent cx="2210435" cy="0"/>
                      <wp:effectExtent l="0" t="0" r="0" b="0"/>
                      <wp:wrapNone/>
                      <wp:docPr id="196365269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21043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933A91" id="Straight Connector 1" o:spid="_x0000_s1026" style="position:absolute;z-index:251660288;visibility:visible;mso-wrap-style:square;mso-width-percent:0;mso-height-percent:0;mso-wrap-distance-left:9pt;mso-wrap-distance-top:-33e-5mm;mso-wrap-distance-right:9pt;mso-wrap-distance-bottom:-33e-5mm;mso-position-horizontal:absolute;mso-position-horizontal-relative:text;mso-position-vertical:absolute;mso-position-vertical-relative:text;mso-width-percent:0;mso-height-percent:0;mso-width-relative:page;mso-height-relative:page" from="49.3pt,.35pt" to="223.3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" strokecolor="windowText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  <w:p w14:paraId="09B87623" w14:textId="77777777" w:rsidR="00F46D98" w:rsidRDefault="00F46D98" w:rsidP="009E55E1">
            <w:pPr>
              <w:pStyle w:val="ng-star-inserted"/>
              <w:tabs>
                <w:tab w:val="left" w:pos="2748"/>
              </w:tabs>
              <w:spacing w:before="0" w:beforeAutospacing="0" w:after="0" w:afterAutospacing="0"/>
              <w:jc w:val="both"/>
              <w:rPr>
                <w:color w:val="1A1C1E"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            </w:t>
            </w:r>
            <w:r w:rsidRPr="0037732E">
              <w:rPr>
                <w:i/>
                <w:iCs/>
                <w:sz w:val="28"/>
                <w:szCs w:val="28"/>
              </w:rPr>
              <w:t xml:space="preserve">Nam Dong, ngày     tháng </w:t>
            </w:r>
            <w:r>
              <w:rPr>
                <w:i/>
                <w:iCs/>
                <w:sz w:val="28"/>
                <w:szCs w:val="28"/>
              </w:rPr>
              <w:t>01</w:t>
            </w:r>
            <w:r w:rsidRPr="0037732E">
              <w:rPr>
                <w:i/>
                <w:iCs/>
                <w:sz w:val="28"/>
                <w:szCs w:val="28"/>
              </w:rPr>
              <w:t xml:space="preserve"> năm 202</w:t>
            </w:r>
            <w:r>
              <w:rPr>
                <w:i/>
                <w:iCs/>
                <w:sz w:val="28"/>
                <w:szCs w:val="28"/>
              </w:rPr>
              <w:t>6</w:t>
            </w:r>
          </w:p>
        </w:tc>
      </w:tr>
    </w:tbl>
    <w:p w14:paraId="779FA0A4" w14:textId="1BDD073F" w:rsidR="00F46D98" w:rsidRPr="00921BC2" w:rsidRDefault="00F46D98" w:rsidP="00F46D98">
      <w:pPr>
        <w:pStyle w:val="ng-star-inserted"/>
        <w:spacing w:before="120" w:beforeAutospacing="0" w:after="120"/>
        <w:ind w:left="1440" w:firstLine="720"/>
        <w:jc w:val="both"/>
        <w:rPr>
          <w:color w:val="1A1C1E"/>
          <w:sz w:val="28"/>
          <w:szCs w:val="28"/>
        </w:rPr>
      </w:pPr>
      <w:r>
        <w:rPr>
          <w:color w:val="1A1C1E"/>
          <w:sz w:val="28"/>
          <w:szCs w:val="28"/>
        </w:rPr>
        <w:t xml:space="preserve">       </w:t>
      </w:r>
      <w:r w:rsidRPr="00921BC2">
        <w:rPr>
          <w:color w:val="1A1C1E"/>
          <w:sz w:val="28"/>
          <w:szCs w:val="28"/>
        </w:rPr>
        <w:t>Kính gửi: Các trường học trên địa bàn xã.</w:t>
      </w:r>
    </w:p>
    <w:p w14:paraId="636A36DE" w14:textId="5DBEE81E" w:rsidR="00F46D98" w:rsidRPr="004C03DD" w:rsidRDefault="00F46D98" w:rsidP="004C03DD">
      <w:pPr>
        <w:pStyle w:val="ng-star-inserted"/>
        <w:tabs>
          <w:tab w:val="left" w:pos="3828"/>
        </w:tabs>
        <w:spacing w:before="120" w:beforeAutospacing="0" w:after="120" w:afterAutospacing="0"/>
        <w:ind w:firstLine="720"/>
        <w:jc w:val="both"/>
        <w:rPr>
          <w:color w:val="1A1C1E"/>
          <w:sz w:val="28"/>
          <w:szCs w:val="28"/>
        </w:rPr>
      </w:pPr>
      <w:r w:rsidRPr="00F46D98">
        <w:rPr>
          <w:color w:val="1A1C1E"/>
          <w:sz w:val="28"/>
          <w:szCs w:val="28"/>
        </w:rPr>
        <w:t>Thực hiện Công văn số 143/SGDĐT-VP ngày 13/01/2026 của Sở Giáo dục và Đào tạo tỉnh Lâm Đồng về việc báo cáo sơ kết học kỳ I năm học 2025</w:t>
      </w:r>
      <w:r w:rsidR="004C03DD">
        <w:rPr>
          <w:color w:val="1A1C1E"/>
          <w:sz w:val="28"/>
          <w:szCs w:val="28"/>
        </w:rPr>
        <w:t>-</w:t>
      </w:r>
      <w:r w:rsidRPr="00F46D98">
        <w:rPr>
          <w:color w:val="1A1C1E"/>
          <w:sz w:val="28"/>
          <w:szCs w:val="28"/>
        </w:rPr>
        <w:t>2026</w:t>
      </w:r>
      <w:r w:rsidRPr="004C03DD">
        <w:rPr>
          <w:color w:val="1A1C1E"/>
          <w:sz w:val="28"/>
          <w:szCs w:val="28"/>
        </w:rPr>
        <w:t xml:space="preserve"> </w:t>
      </w:r>
      <w:r w:rsidRPr="004C03DD">
        <w:rPr>
          <w:i/>
          <w:iCs/>
          <w:sz w:val="28"/>
          <w:szCs w:val="28"/>
        </w:rPr>
        <w:t>(có đính kèm văn bản)</w:t>
      </w:r>
      <w:r w:rsidRPr="00F46D98">
        <w:rPr>
          <w:color w:val="1A1C1E"/>
          <w:sz w:val="28"/>
          <w:szCs w:val="28"/>
        </w:rPr>
        <w:t xml:space="preserve">; </w:t>
      </w:r>
      <w:r w:rsidRPr="004C03DD">
        <w:rPr>
          <w:color w:val="1A1C1E"/>
          <w:sz w:val="28"/>
          <w:szCs w:val="28"/>
        </w:rPr>
        <w:t>Phòng Văn hóa – Xã hội xã</w:t>
      </w:r>
      <w:r w:rsidRPr="00F46D98">
        <w:rPr>
          <w:color w:val="1A1C1E"/>
          <w:sz w:val="28"/>
          <w:szCs w:val="28"/>
        </w:rPr>
        <w:t xml:space="preserve"> đề nghị Hiệu trưởng các trường triển khai thực hiện các nội dung sau:</w:t>
      </w:r>
    </w:p>
    <w:p w14:paraId="6F1D6CF1" w14:textId="2F8EC90B" w:rsidR="004C03DD" w:rsidRPr="004C03DD" w:rsidRDefault="004C03DD" w:rsidP="004C03DD">
      <w:pPr>
        <w:pStyle w:val="ng-star-inserted"/>
        <w:tabs>
          <w:tab w:val="left" w:pos="3828"/>
        </w:tabs>
        <w:spacing w:before="120" w:beforeAutospacing="0" w:after="120" w:afterAutospacing="0"/>
        <w:ind w:firstLine="720"/>
        <w:jc w:val="both"/>
        <w:rPr>
          <w:color w:val="1A1C1E"/>
          <w:sz w:val="28"/>
          <w:szCs w:val="28"/>
        </w:rPr>
      </w:pPr>
      <w:r w:rsidRPr="004C03DD">
        <w:rPr>
          <w:b/>
          <w:bCs/>
          <w:color w:val="1A1C1E"/>
          <w:sz w:val="28"/>
          <w:szCs w:val="28"/>
        </w:rPr>
        <w:t>1.</w:t>
      </w:r>
      <w:r w:rsidRPr="004C03DD">
        <w:rPr>
          <w:color w:val="1A1C1E"/>
          <w:sz w:val="28"/>
          <w:szCs w:val="28"/>
        </w:rPr>
        <w:t xml:space="preserve"> </w:t>
      </w:r>
      <w:r w:rsidRPr="004C03DD">
        <w:rPr>
          <w:color w:val="1A1C1E"/>
          <w:sz w:val="28"/>
          <w:szCs w:val="28"/>
        </w:rPr>
        <w:t xml:space="preserve">Báo cáo sơ kết học kỳ I năm học 2025 - 2026 tập trung vào các nội dung theo đề cương đính kèm. </w:t>
      </w:r>
    </w:p>
    <w:p w14:paraId="50111F46" w14:textId="77777777" w:rsidR="004C03DD" w:rsidRPr="004C03DD" w:rsidRDefault="004C03DD" w:rsidP="004C03DD">
      <w:pPr>
        <w:pStyle w:val="ng-star-inserted"/>
        <w:tabs>
          <w:tab w:val="left" w:pos="3828"/>
        </w:tabs>
        <w:spacing w:before="120" w:beforeAutospacing="0" w:after="120" w:afterAutospacing="0"/>
        <w:ind w:firstLine="720"/>
        <w:jc w:val="both"/>
        <w:rPr>
          <w:color w:val="1A1C1E"/>
          <w:sz w:val="28"/>
          <w:szCs w:val="28"/>
        </w:rPr>
      </w:pPr>
      <w:r w:rsidRPr="004C03DD">
        <w:rPr>
          <w:b/>
          <w:bCs/>
          <w:color w:val="1A1C1E"/>
          <w:sz w:val="28"/>
          <w:szCs w:val="28"/>
        </w:rPr>
        <w:t>2.</w:t>
      </w:r>
      <w:r w:rsidRPr="004C03DD">
        <w:rPr>
          <w:color w:val="1A1C1E"/>
          <w:sz w:val="28"/>
          <w:szCs w:val="28"/>
        </w:rPr>
        <w:t xml:space="preserve"> Tổng hợp các kiến nghị, đề xuất theo biểu mẫu đính kèm. </w:t>
      </w:r>
    </w:p>
    <w:p w14:paraId="7633EFFF" w14:textId="34BDB9E2" w:rsidR="004C03DD" w:rsidRPr="00F46D98" w:rsidRDefault="004C03DD" w:rsidP="004C03DD">
      <w:pPr>
        <w:pStyle w:val="ng-star-inserted"/>
        <w:tabs>
          <w:tab w:val="left" w:pos="3828"/>
        </w:tabs>
        <w:spacing w:before="120" w:beforeAutospacing="0" w:after="120" w:afterAutospacing="0"/>
        <w:ind w:firstLine="720"/>
        <w:jc w:val="both"/>
        <w:rPr>
          <w:color w:val="1A1C1E"/>
          <w:sz w:val="28"/>
          <w:szCs w:val="28"/>
        </w:rPr>
      </w:pPr>
      <w:r w:rsidRPr="004C03DD">
        <w:rPr>
          <w:b/>
          <w:bCs/>
          <w:color w:val="1A1C1E"/>
          <w:sz w:val="28"/>
          <w:szCs w:val="28"/>
        </w:rPr>
        <w:t>3.</w:t>
      </w:r>
      <w:r w:rsidRPr="004C03DD">
        <w:rPr>
          <w:color w:val="1A1C1E"/>
          <w:sz w:val="28"/>
          <w:szCs w:val="28"/>
        </w:rPr>
        <w:t xml:space="preserve"> Tổ chức sơ kết học kỳ I, triển khai nhiệm vụ học kỳ II năm học 2025 - 2026 phù hợp với kế hoạch dạy và học của đơn vị</w:t>
      </w:r>
      <w:r w:rsidRPr="004C03DD">
        <w:rPr>
          <w:color w:val="1A1C1E"/>
          <w:sz w:val="28"/>
          <w:szCs w:val="28"/>
        </w:rPr>
        <w:t xml:space="preserve">. </w:t>
      </w:r>
      <w:r w:rsidRPr="004C03DD">
        <w:rPr>
          <w:color w:val="1A1C1E"/>
          <w:sz w:val="28"/>
          <w:szCs w:val="28"/>
        </w:rPr>
        <w:t>C</w:t>
      </w:r>
      <w:r w:rsidRPr="00F46D98">
        <w:rPr>
          <w:color w:val="1A1C1E"/>
          <w:sz w:val="28"/>
          <w:szCs w:val="28"/>
        </w:rPr>
        <w:t xml:space="preserve">ác đơn vị gửi nội dung báo cáo và tổng hợp kiến nghị về </w:t>
      </w:r>
      <w:r w:rsidRPr="004C03DD">
        <w:rPr>
          <w:color w:val="1A1C1E"/>
          <w:sz w:val="28"/>
          <w:szCs w:val="28"/>
        </w:rPr>
        <w:t>Phòng Văn hóa – Xã hội</w:t>
      </w:r>
      <w:r w:rsidRPr="00F46D98">
        <w:rPr>
          <w:color w:val="1A1C1E"/>
          <w:sz w:val="28"/>
          <w:szCs w:val="28"/>
        </w:rPr>
        <w:t xml:space="preserve"> trước ngày</w:t>
      </w:r>
      <w:r w:rsidRPr="00F46D98">
        <w:rPr>
          <w:b/>
          <w:bCs/>
          <w:color w:val="1A1C1E"/>
          <w:sz w:val="28"/>
          <w:szCs w:val="28"/>
        </w:rPr>
        <w:t> 18/01/2026.</w:t>
      </w:r>
    </w:p>
    <w:p w14:paraId="04FF464D" w14:textId="77777777" w:rsidR="00F46D98" w:rsidRDefault="00F46D98" w:rsidP="004C03DD">
      <w:pPr>
        <w:pStyle w:val="ng-star-inserted"/>
        <w:tabs>
          <w:tab w:val="left" w:pos="3828"/>
        </w:tabs>
        <w:spacing w:before="120" w:beforeAutospacing="0" w:after="120" w:afterAutospacing="0"/>
        <w:ind w:firstLine="720"/>
        <w:jc w:val="both"/>
        <w:rPr>
          <w:color w:val="1A1C1E"/>
          <w:sz w:val="28"/>
          <w:szCs w:val="28"/>
        </w:rPr>
      </w:pPr>
      <w:r w:rsidRPr="004C03DD">
        <w:rPr>
          <w:color w:val="1A1C1E"/>
          <w:sz w:val="28"/>
          <w:szCs w:val="28"/>
        </w:rPr>
        <w:t xml:space="preserve">Nhận được Công văn này, đề nghị các trường học trên địa bàn </w:t>
      </w:r>
      <w:r w:rsidRPr="008A5F77">
        <w:rPr>
          <w:color w:val="1A1C1E"/>
          <w:sz w:val="28"/>
          <w:szCs w:val="28"/>
        </w:rPr>
        <w:t>nghiêm túc triển khai thực hiện và đảm bảo đúng tiến độ quy định./.</w:t>
      </w:r>
    </w:p>
    <w:p w14:paraId="2FDE8CB3" w14:textId="77777777" w:rsidR="004C03DD" w:rsidRPr="004C03DD" w:rsidRDefault="004C03DD" w:rsidP="004C03DD">
      <w:pPr>
        <w:pStyle w:val="ng-star-inserted"/>
        <w:tabs>
          <w:tab w:val="left" w:pos="3828"/>
        </w:tabs>
        <w:spacing w:before="120" w:beforeAutospacing="0" w:after="120" w:afterAutospacing="0"/>
        <w:ind w:firstLine="720"/>
        <w:jc w:val="both"/>
        <w:rPr>
          <w:color w:val="1A1C1E"/>
          <w:sz w:val="28"/>
          <w:szCs w:val="28"/>
        </w:rPr>
      </w:pPr>
    </w:p>
    <w:tbl>
      <w:tblPr>
        <w:tblW w:w="9008" w:type="dxa"/>
        <w:tblInd w:w="108" w:type="dxa"/>
        <w:tblLook w:val="04A0" w:firstRow="1" w:lastRow="0" w:firstColumn="1" w:lastColumn="0" w:noHBand="0" w:noVBand="1"/>
      </w:tblPr>
      <w:tblGrid>
        <w:gridCol w:w="4111"/>
        <w:gridCol w:w="4897"/>
      </w:tblGrid>
      <w:tr w:rsidR="00F46D98" w14:paraId="4B83C059" w14:textId="77777777" w:rsidTr="009E55E1">
        <w:trPr>
          <w:trHeight w:val="2700"/>
        </w:trPr>
        <w:tc>
          <w:tcPr>
            <w:tcW w:w="4111" w:type="dxa"/>
          </w:tcPr>
          <w:p w14:paraId="50389AE3" w14:textId="77777777" w:rsidR="00F46D98" w:rsidRPr="00EE3477" w:rsidRDefault="00F46D98" w:rsidP="009E55E1">
            <w:pPr>
              <w:jc w:val="both"/>
              <w:rPr>
                <w:b/>
                <w:i/>
                <w:sz w:val="24"/>
                <w:szCs w:val="24"/>
              </w:rPr>
            </w:pPr>
            <w:r w:rsidRPr="00EE3477">
              <w:rPr>
                <w:b/>
                <w:i/>
                <w:sz w:val="24"/>
                <w:szCs w:val="24"/>
              </w:rPr>
              <w:t>Nơi nhận:</w:t>
            </w:r>
          </w:p>
          <w:p w14:paraId="269AE908" w14:textId="77777777" w:rsidR="00F46D98" w:rsidRPr="0017212F" w:rsidRDefault="00F46D98" w:rsidP="009E55E1">
            <w:pPr>
              <w:jc w:val="both"/>
              <w:rPr>
                <w:bCs/>
                <w:i/>
                <w:sz w:val="22"/>
                <w:szCs w:val="22"/>
              </w:rPr>
            </w:pPr>
            <w:r w:rsidRPr="0017212F">
              <w:rPr>
                <w:sz w:val="22"/>
                <w:szCs w:val="22"/>
              </w:rPr>
              <w:t>-</w:t>
            </w:r>
            <w:r w:rsidRPr="0017212F">
              <w:rPr>
                <w:bCs/>
                <w:i/>
                <w:sz w:val="22"/>
                <w:szCs w:val="22"/>
              </w:rPr>
              <w:t xml:space="preserve"> </w:t>
            </w:r>
            <w:r w:rsidRPr="0017212F">
              <w:rPr>
                <w:bCs/>
                <w:iCs/>
                <w:sz w:val="22"/>
                <w:szCs w:val="22"/>
              </w:rPr>
              <w:t>Như trên;</w:t>
            </w:r>
          </w:p>
          <w:p w14:paraId="1FEAA755" w14:textId="77777777" w:rsidR="00F46D98" w:rsidRPr="0017212F" w:rsidRDefault="00F46D98" w:rsidP="009E55E1">
            <w:pPr>
              <w:jc w:val="both"/>
              <w:rPr>
                <w:sz w:val="22"/>
                <w:szCs w:val="22"/>
              </w:rPr>
            </w:pPr>
            <w:r w:rsidRPr="0017212F">
              <w:rPr>
                <w:sz w:val="22"/>
                <w:szCs w:val="22"/>
              </w:rPr>
              <w:t>- Sở GD-ĐT (b/c);</w:t>
            </w:r>
          </w:p>
          <w:p w14:paraId="0822300A" w14:textId="77777777" w:rsidR="00F46D98" w:rsidRPr="0017212F" w:rsidRDefault="00F46D98" w:rsidP="009E55E1">
            <w:pPr>
              <w:jc w:val="both"/>
              <w:rPr>
                <w:sz w:val="22"/>
                <w:szCs w:val="22"/>
              </w:rPr>
            </w:pPr>
            <w:r w:rsidRPr="0017212F">
              <w:rPr>
                <w:sz w:val="22"/>
                <w:szCs w:val="22"/>
              </w:rPr>
              <w:t>- UBND xã;</w:t>
            </w:r>
          </w:p>
          <w:p w14:paraId="2299A00A" w14:textId="77777777" w:rsidR="00F46D98" w:rsidRPr="0017212F" w:rsidRDefault="00F46D98" w:rsidP="009E55E1">
            <w:pPr>
              <w:jc w:val="both"/>
              <w:rPr>
                <w:sz w:val="22"/>
                <w:szCs w:val="22"/>
              </w:rPr>
            </w:pPr>
            <w:r w:rsidRPr="0017212F">
              <w:rPr>
                <w:sz w:val="22"/>
                <w:szCs w:val="22"/>
              </w:rPr>
              <w:t>- TP, PTP. VHTH;</w:t>
            </w:r>
          </w:p>
          <w:p w14:paraId="7A9D6025" w14:textId="77777777" w:rsidR="00F46D98" w:rsidRDefault="00F46D98" w:rsidP="009E55E1">
            <w:pPr>
              <w:jc w:val="both"/>
            </w:pPr>
            <w:r w:rsidRPr="0017212F">
              <w:rPr>
                <w:sz w:val="22"/>
                <w:szCs w:val="22"/>
              </w:rPr>
              <w:t>- Lưu: VT.</w:t>
            </w:r>
          </w:p>
        </w:tc>
        <w:tc>
          <w:tcPr>
            <w:tcW w:w="4897" w:type="dxa"/>
          </w:tcPr>
          <w:p w14:paraId="027E5458" w14:textId="77777777" w:rsidR="00F46D98" w:rsidRPr="004C03DD" w:rsidRDefault="00F46D98" w:rsidP="009E55E1">
            <w:pPr>
              <w:jc w:val="center"/>
              <w:rPr>
                <w:b/>
                <w:sz w:val="28"/>
                <w:szCs w:val="28"/>
              </w:rPr>
            </w:pPr>
            <w:r w:rsidRPr="004C03DD">
              <w:rPr>
                <w:b/>
                <w:sz w:val="28"/>
                <w:szCs w:val="28"/>
              </w:rPr>
              <w:t>TRƯỞNG PHÒNG</w:t>
            </w:r>
          </w:p>
          <w:p w14:paraId="437672D5" w14:textId="77777777" w:rsidR="00F46D98" w:rsidRPr="004C03DD" w:rsidRDefault="00F46D98" w:rsidP="009E55E1">
            <w:pPr>
              <w:jc w:val="center"/>
              <w:rPr>
                <w:b/>
                <w:sz w:val="28"/>
                <w:szCs w:val="28"/>
              </w:rPr>
            </w:pPr>
          </w:p>
          <w:p w14:paraId="32203E6F" w14:textId="77777777" w:rsidR="00F46D98" w:rsidRPr="004C03DD" w:rsidRDefault="00F46D98" w:rsidP="009E55E1">
            <w:pPr>
              <w:jc w:val="center"/>
              <w:rPr>
                <w:b/>
                <w:sz w:val="28"/>
                <w:szCs w:val="28"/>
              </w:rPr>
            </w:pPr>
          </w:p>
          <w:p w14:paraId="1A07E5C5" w14:textId="77777777" w:rsidR="00F46D98" w:rsidRPr="004C03DD" w:rsidRDefault="00F46D98" w:rsidP="009E55E1">
            <w:pPr>
              <w:jc w:val="center"/>
              <w:rPr>
                <w:b/>
                <w:sz w:val="28"/>
                <w:szCs w:val="28"/>
              </w:rPr>
            </w:pPr>
          </w:p>
          <w:p w14:paraId="3C0667F2" w14:textId="77777777" w:rsidR="00F46D98" w:rsidRPr="004C03DD" w:rsidRDefault="00F46D98" w:rsidP="009E55E1">
            <w:pPr>
              <w:jc w:val="center"/>
              <w:rPr>
                <w:b/>
                <w:sz w:val="28"/>
                <w:szCs w:val="28"/>
              </w:rPr>
            </w:pPr>
          </w:p>
          <w:p w14:paraId="78A95992" w14:textId="77777777" w:rsidR="00F46D98" w:rsidRPr="004C03DD" w:rsidRDefault="00F46D98" w:rsidP="009E55E1">
            <w:pPr>
              <w:jc w:val="center"/>
              <w:rPr>
                <w:b/>
                <w:sz w:val="28"/>
                <w:szCs w:val="28"/>
              </w:rPr>
            </w:pPr>
          </w:p>
          <w:p w14:paraId="13DE2024" w14:textId="77777777" w:rsidR="00F46D98" w:rsidRDefault="00F46D98" w:rsidP="009E55E1">
            <w:pPr>
              <w:jc w:val="center"/>
              <w:rPr>
                <w:b/>
              </w:rPr>
            </w:pPr>
            <w:r w:rsidRPr="004C03DD">
              <w:rPr>
                <w:b/>
                <w:sz w:val="28"/>
                <w:szCs w:val="28"/>
              </w:rPr>
              <w:t>Đỗ Duy Nam</w:t>
            </w:r>
          </w:p>
        </w:tc>
      </w:tr>
    </w:tbl>
    <w:p w14:paraId="1876E3D0" w14:textId="77777777" w:rsidR="00F46D98" w:rsidRDefault="00F46D98" w:rsidP="00F46D98">
      <w:pPr>
        <w:tabs>
          <w:tab w:val="left" w:pos="720"/>
        </w:tabs>
      </w:pPr>
    </w:p>
    <w:p w14:paraId="240E4EFF" w14:textId="77777777" w:rsidR="00F46D98" w:rsidRDefault="00F46D98" w:rsidP="00F46D98"/>
    <w:p w14:paraId="53F95B76" w14:textId="77777777" w:rsidR="00F46D98" w:rsidRDefault="00F46D98" w:rsidP="00F46D98"/>
    <w:p w14:paraId="20369B01" w14:textId="77777777" w:rsidR="00F46D98" w:rsidRDefault="00F46D98" w:rsidP="00F46D98"/>
    <w:p w14:paraId="69E546BC" w14:textId="77777777" w:rsidR="00F46D98" w:rsidRDefault="00F46D98" w:rsidP="00F46D98"/>
    <w:p w14:paraId="36A6AEA6" w14:textId="77777777" w:rsidR="00F7611B" w:rsidRDefault="00F7611B"/>
    <w:sectPr w:rsidR="00F7611B" w:rsidSect="00F46D98">
      <w:headerReference w:type="default" r:id="rId4"/>
      <w:pgSz w:w="11907" w:h="16840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7904808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104EFB7" w14:textId="77777777" w:rsidR="00F46D98" w:rsidRDefault="00F46D98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56D32DF" w14:textId="77777777" w:rsidR="00F46D98" w:rsidRDefault="00F46D9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D98"/>
    <w:rsid w:val="0020035B"/>
    <w:rsid w:val="004C03DD"/>
    <w:rsid w:val="004D3A31"/>
    <w:rsid w:val="006F639F"/>
    <w:rsid w:val="008F0F4E"/>
    <w:rsid w:val="00E611C6"/>
    <w:rsid w:val="00F46D98"/>
    <w:rsid w:val="00F76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12A1C"/>
  <w15:chartTrackingRefBased/>
  <w15:docId w15:val="{4A4DDE12-E9B1-4401-B2B2-87C90A836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8"/>
        <w:szCs w:val="24"/>
        <w:lang w:val="en-US" w:eastAsia="en-US" w:bidi="ar-SA"/>
        <w14:ligatures w14:val="standardContextual"/>
      </w:rPr>
    </w:rPrDefault>
    <w:pPrDefault>
      <w:pPr>
        <w:spacing w:before="120" w:after="120" w:line="278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6D98"/>
    <w:pPr>
      <w:spacing w:before="0" w:after="0" w:line="240" w:lineRule="auto"/>
      <w:ind w:firstLine="0"/>
    </w:pPr>
    <w:rPr>
      <w:rFonts w:cs="Times New Roman"/>
      <w:sz w:val="26"/>
      <w:szCs w:val="2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46D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46D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46D9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46D9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46D9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46D98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46D98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46D98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46D98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6D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46D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46D98"/>
    <w:rPr>
      <w:rFonts w:asciiTheme="minorHAnsi" w:eastAsiaTheme="majorEastAsia" w:hAnsiTheme="minorHAnsi" w:cstheme="majorBidi"/>
      <w:color w:val="0F4761" w:themeColor="accent1" w:themeShade="BF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46D98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46D98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46D98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46D98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46D98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46D98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46D9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46D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46D98"/>
    <w:pPr>
      <w:numPr>
        <w:ilvl w:val="1"/>
      </w:numPr>
      <w:spacing w:after="160"/>
      <w:ind w:firstLine="720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46D98"/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46D9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46D9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46D9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46D9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46D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46D9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46D98"/>
    <w:rPr>
      <w:b/>
      <w:bCs/>
      <w:smallCaps/>
      <w:color w:val="0F4761" w:themeColor="accent1" w:themeShade="BF"/>
      <w:spacing w:val="5"/>
    </w:rPr>
  </w:style>
  <w:style w:type="paragraph" w:customStyle="1" w:styleId="ng-star-inserted">
    <w:name w:val="ng-star-inserted"/>
    <w:basedOn w:val="Normal"/>
    <w:rsid w:val="00F46D98"/>
    <w:pPr>
      <w:spacing w:before="100" w:beforeAutospacing="1" w:after="100" w:afterAutospacing="1"/>
    </w:pPr>
    <w:rPr>
      <w:rFonts w:eastAsia="Times New Roman"/>
      <w:kern w:val="0"/>
      <w:sz w:val="24"/>
      <w:szCs w:val="24"/>
    </w:rPr>
  </w:style>
  <w:style w:type="table" w:styleId="TableGrid">
    <w:name w:val="Table Grid"/>
    <w:basedOn w:val="TableNormal"/>
    <w:uiPriority w:val="39"/>
    <w:rsid w:val="00F46D98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46D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6D98"/>
    <w:rPr>
      <w:rFonts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174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BMT</dc:creator>
  <cp:keywords/>
  <dc:description/>
  <cp:lastModifiedBy>BMT</cp:lastModifiedBy>
  <cp:revision>2</cp:revision>
  <dcterms:created xsi:type="dcterms:W3CDTF">2026-01-13T15:05:00Z</dcterms:created>
  <dcterms:modified xsi:type="dcterms:W3CDTF">2026-01-13T15:20:00Z</dcterms:modified>
</cp:coreProperties>
</file>